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ERHHK6BLPV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6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ERHHKBLP – Kompakte Elektroheizung mit Speicherladefunktion</w:t>
        <w:br/>
        <w:t xml:space="preserve"> </w:t>
        <w:br/>
        <w:t xml:space="preserve"/>
        <w:br/>
        <w:t xml:space="preserve">Flexible Heizlösung für vielfältige Einsatzbereiche</w:t>
        <w:br/>
        <w:t xml:space="preserve"/>
        <w:br/>
        <w:t xml:space="preserve">Der Elektro-Wandheizkessel mit integrierter Umwälz- und Speicherladepumpe eignet sich optimal als Reserveheizung, als parallele Heizquelle oder als vollkommen unabhängige Wärmelösung. Dank seiner kompakten Bauweise ist er besonders montagefreundlich und vielseitig einsetzbar.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Witterungsgeführter Heizbetrieb (mit optionalem Außenfühler)</w:t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Speicherladepumpe für Warmwasserbetrieb</w:t>
        <w:br/>
        <w:t xml:space="preserve"/>
        <w:tab/>
        <w:t xml:space="preserve">Ausdehnungsgefäss inklusive</w:t>
        <w:br/>
        <w:t xml:space="preserve"/>
        <w:tab/>
        <w:t xml:space="preserve">Einfache, intuitive Bedienung</w:t>
        <w:br/>
        <w:t xml:space="preserve"/>
        <w:tab/>
        <w:t xml:space="preserve">Aktivierbarer witterungsgeführter Regler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6 kW,  Pumpe u. Boilerladepumpe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ERHHK6BLPV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