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ERHHK12MPV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12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Elektroheizkessel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ENERENT Elektro-Wandheizkessel ERHHKMP – Kompakte Zusatz- oder Hauptheizung</w:t>
        <w:br/>
        <w:t xml:space="preserve"> </w:t>
        <w:br/>
        <w:t xml:space="preserve"/>
        <w:br/>
        <w:t xml:space="preserve">Flexibel einsetzbare Elektroheizung für vielseitige Anwendungen</w:t>
        <w:br/>
        <w:t xml:space="preserve"/>
        <w:br/>
        <w:t xml:space="preserve">Der Elektro-Wandheizkessel eignet sich ideal als Reserveheizung, als parallele Heizquelle oder auch als unabhängige, eigenständige Wärmeversorgung. Durch seine kompakte Bauweise ist er schnell installiert und einfach zu bedienen.</w:t>
        <w:br/>
        <w:t xml:space="preserve"/>
        <w:br/>
        <w:t xml:space="preserve">Merkmale und Ausstattung</w:t>
        <w:br/>
        <w:t xml:space="preserve"/>
        <w:br/>
        <w:t xml:space="preserve"/>
        <w:br/>
        <w:t xml:space="preserve"/>
        <w:tab/>
        <w:t xml:space="preserve">Kürzeste Montagezeit durch hochkompakte Bauweise</w:t>
        <w:br/>
        <w:t xml:space="preserve"/>
        <w:tab/>
        <w:t xml:space="preserve">Integrierte Heizungsumwälzpumpe</w:t>
        <w:br/>
        <w:t xml:space="preserve"/>
        <w:tab/>
        <w:t xml:space="preserve">Ausdehnungsgefäß integriert</w:t>
        <w:br/>
        <w:t xml:space="preserve"/>
        <w:tab/>
        <w:t xml:space="preserve">Einfache und intuitive Bedienung</w:t>
        <w:br/>
        <w:t xml:space="preserve"/>
        <w:tab/>
        <w:t xml:space="preserve">Witterungsgeführter Regler aktivierbar (mit optionalem Außenfühler)</w:t>
        <w:br/>
        <w:t xml:space="preserve"/>
        <w:tab/>
        <w:t xml:space="preserve">Teillastschaltung mit 2 Leistungsstufen</w:t>
        <w:br/>
        <w:t xml:space="preserve"/>
        <w:tab/>
        <w:t xml:space="preserve">Integrierte sicherheitstechnische Einrichtungen</w:t>
        <w:br/>
        <w:t xml:space="preserve"/>
        <w:tab/>
        <w:t xml:space="preserve">Universeller Heizungsanschluss unten, oben oder wechselseitig</w:t>
        <w:br/>
        <w:t xml:space="preserve"/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Elektroheizkessel (RG Verkauf bis 40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 Wandheizkessel 12 kW  mit Pumpe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ERHHK12MPV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Versandkosten Palette Palettenversand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ERSDL-0069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