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ERHCO2500M</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2500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Heizcontainer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Heizcontainer ERHCO2500 - Hohe Leistung für Industrie und Fernwärme</w:t>
        <w:br/>
        <w:t xml:space="preserve"/>
        <w:br/>
        <w:t xml:space="preserve">2.500 kW Heizleistung für anspruchsvolle Projekte</w:t>
        <w:br/>
        <w:t xml:space="preserve"/>
        <w:br/>
        <w:t xml:space="preserve">Der mobile Heizcontainer ERHCO2500 bietet eine leistungsstarke und flexible Wärmeversorgung mit 2.500 kW Heizleistung. Entwickelt für Fernwärmeanwendungen, industrielle Prozesswärme oder den Objektbau, ist er die ideale Lösung für temporäre oder dauerhafte Heizprojekte. Dank der modularen Bauweise lassen sich mehrere Einheiten problemlos kombinieren, um noch größere Wärmeanforderungen abzudecken.</w:t>
        <w:br/>
        <w:t xml:space="preserve"/>
        <w:br/>
        <w:t xml:space="preserve">Typische Einsatzbereiche</w:t>
        <w:br/>
        <w:t xml:space="preserve"/>
        <w:br/>
        <w:t xml:space="preserve">Der Heizcontainer ERHCO2500 ist in verschiedensten Branchen und Anwendungen gefragt:</w:t>
        <w:br/>
        <w:t xml:space="preserve"/>
        <w:br/>
        <w:t xml:space="preserve"/>
        <w:br/>
        <w:t xml:space="preserve"/>
        <w:tab/>
        <w:t xml:space="preserve">Fernwärmeversorgung für Wohn- und Gewerbegebiete</w:t>
        <w:br/>
        <w:t xml:space="preserve"/>
        <w:tab/>
        <w:t xml:space="preserve">Industrieheizung und Prozesswärme für Produktionsanlagen</w:t>
        <w:br/>
        <w:t xml:space="preserve"/>
        <w:tab/>
        <w:t xml:space="preserve">Heizlösung für Großbaustellen und Objektbau</w:t>
        <w:br/>
        <w:t xml:space="preserve"/>
        <w:tab/>
        <w:t xml:space="preserve">Überbrückungslösung bei Sanierung oder Ausfall von Heizsystemen</w:t>
        <w:br/>
        <w:t xml:space="preserve"/>
        <w:tab/>
        <w:t xml:space="preserve">Event- und Zeltheizung bei Großveranstaltungen</w:t>
        <w:br/>
        <w:t xml:space="preserve"/>
        <w:br/>
        <w:t xml:space="preserve"/>
        <w:br/>
        <w:t xml:space="preserve">Vorteile des Heizcontainers ERHCO2500</w:t>
        <w:br/>
        <w:t xml:space="preserve"/>
        <w:br/>
        <w:t xml:space="preserve">Der ERHCO2500 überzeugt mit höchster Effizienz, flexibler Anpassung und einfacher Installation:</w:t>
        <w:br/>
        <w:t xml:space="preserve"/>
        <w:br/>
        <w:t xml:space="preserve"/>
        <w:br/>
        <w:t xml:space="preserve"/>
        <w:tab/>
        <w:t xml:space="preserve">Hohe Leistung: 2.500 kW für anspruchsvolle Heizanforderungen</w:t>
        <w:br/>
        <w:t xml:space="preserve"/>
        <w:tab/>
        <w:t xml:space="preserve">Modular erweiterbar: Mehrere Einheiten lassen sich kombinieren</w:t>
        <w:br/>
        <w:t xml:space="preserve"/>
        <w:tab/>
        <w:t xml:space="preserve">Flexibel anpassbar: Individuelle Ausstattung mit Zusatztanks oder Wärmetauschern</w:t>
        <w:br/>
        <w:t xml:space="preserve"/>
        <w:tab/>
        <w:t xml:space="preserve">Schnelle Inbetriebnahme: Transportfertig geliefert und sofort einsatzbereit</w:t>
        <w:br/>
        <w:t xml:space="preserve"/>
        <w:tab/>
        <w:t xml:space="preserve">Effiziente Wärmeversorgung: Wirtschaftlich und umweltfreundlich</w:t>
        <w:br/>
        <w:t xml:space="preserve"/>
        <w:br/>
        <w:t xml:space="preserve"/>
        <w:br/>
        <w:t xml:space="preserve">Flexibilität dank durchdachter Bauweise</w:t>
        <w:br/>
        <w:t xml:space="preserve"/>
        <w:br/>
        <w:t xml:space="preserve">Im Heizcontainer ist ein elektrisches Heizgebläse verbaut, welches vor Frost schützt, sowie ein doppelwandiger Edelstahl-Abgaskamin zur Brandschutzsicherung und ein Spezial-Heizkessel für erhöhte Anforderungen. Der integrierte Zweistoffbrenner ist in der Lage sowohl Öl als auch Gas zu verbrennen. Somit kann bei allen Temperaturverhältnissen zuverlässig mit Heizöl gearbeitet und ein reibungsloser Prozess sichergestellt werden. Die Brennstoffversorgung erfolgt über eine externe Öltankanlage mit bis zu 40.000 Litern Tankvolumen.</w:t>
        <w:br/>
        <w:t xml:space="preserve"/>
        <w:br/>
        <w:t xml:space="preserve">Mit dem ERHCO2500 setzen Sie auf eine leistungsstarke, wirtschaftliche und flexible Heizlösung, die genau auf Ihre Anforderungen zugeschnitten werden kann - ideal für Fernwärme, Industrie und Großprojekte.</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Heizcontainer (RG Miete 310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ERHCO2500M-T30</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ERHCO2500M-T7</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Verbindungsleitung  10m DN100 PN16 Flansch Edelstahl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ERZVL10010FM-T7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Abgasschalldämpfer DN450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ERZSD450M-T7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Elektrokabel 63A 400V 20m Anschluss CEE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ERZEK6320CEM-T7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Verteiler DN100 PN16  Flansch auf 4x DN65 Storz C</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ERZVT100FL4SCM7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Brennstoffversorgung Heizöl EL  inkl. Fernüberwachung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ERSFU-0010</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Brennstoffversorgung HVO100  inkl. Fernüberwachung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ERSFU-0008</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Fernüberwachung Digital ERSFU-0002</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ERSFU-0002-T7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Technische Grundpauschale ERSDL-0050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Haftungsübernahme  Heizcontainer 2500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ERSHUHCO2500-T7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Servicepauschale  Heizcontainer 2500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ERSSPHCO2500</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Erstversorgung Heizöl 800 l  um Festpreis je Liter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ERSFU-0015-800</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